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8D899">
      <w:pPr>
        <w:spacing w:before="0" w:after="120" w:line="360" w:lineRule="auto"/>
        <w:jc w:val="center"/>
        <w:rPr>
          <w:rFonts w:hint="eastAsia" w:ascii="Arial" w:hAnsi="Arial" w:eastAsia="黑体"/>
          <w:b/>
          <w:color w:val="000000"/>
          <w:sz w:val="44"/>
          <w:szCs w:val="44"/>
        </w:rPr>
      </w:pPr>
    </w:p>
    <w:p w14:paraId="76F2E32F">
      <w:pPr>
        <w:spacing w:before="0" w:after="120" w:line="360" w:lineRule="auto"/>
        <w:jc w:val="center"/>
        <w:rPr>
          <w:rFonts w:hint="eastAsia" w:ascii="Arial" w:hAnsi="Arial" w:eastAsia="黑体"/>
          <w:b/>
          <w:color w:val="000000"/>
          <w:sz w:val="44"/>
          <w:szCs w:val="44"/>
        </w:rPr>
      </w:pPr>
    </w:p>
    <w:p w14:paraId="3358FEFE">
      <w:pPr>
        <w:spacing w:before="0" w:after="120" w:line="360" w:lineRule="auto"/>
        <w:jc w:val="center"/>
        <w:rPr>
          <w:rFonts w:hint="eastAsia" w:ascii="Arial" w:hAnsi="Arial" w:eastAsia="黑体"/>
          <w:b/>
          <w:color w:val="000000"/>
          <w:sz w:val="44"/>
          <w:szCs w:val="44"/>
        </w:rPr>
      </w:pPr>
    </w:p>
    <w:p w14:paraId="7D4071DD">
      <w:pPr>
        <w:spacing w:before="0" w:after="120" w:line="360" w:lineRule="auto"/>
        <w:jc w:val="center"/>
        <w:rPr>
          <w:rFonts w:hint="eastAsia" w:ascii="Arial" w:hAnsi="Arial" w:eastAsia="黑体"/>
          <w:b/>
          <w:color w:val="000000"/>
          <w:sz w:val="44"/>
          <w:szCs w:val="44"/>
        </w:rPr>
      </w:pPr>
      <w:r>
        <w:rPr>
          <w:rFonts w:hint="eastAsia" w:ascii="Arial" w:hAnsi="Arial" w:eastAsia="黑体"/>
          <w:b/>
          <w:color w:val="000000"/>
          <w:sz w:val="44"/>
          <w:szCs w:val="44"/>
        </w:rPr>
        <w:t>好想你健康食品股份有限公司</w:t>
      </w:r>
    </w:p>
    <w:p w14:paraId="1B03A0F5">
      <w:pPr>
        <w:spacing w:before="0" w:after="120" w:line="360" w:lineRule="auto"/>
        <w:jc w:val="center"/>
        <w:rPr>
          <w:rFonts w:hint="eastAsia" w:ascii="Arial" w:hAnsi="Arial" w:eastAsia="黑体"/>
          <w:b/>
          <w:color w:val="000000"/>
          <w:sz w:val="32"/>
          <w:lang w:val="en-US" w:eastAsia="zh-CN"/>
        </w:rPr>
      </w:pPr>
    </w:p>
    <w:p w14:paraId="01A9FA5B">
      <w:pPr>
        <w:spacing w:before="0" w:after="120" w:line="360" w:lineRule="auto"/>
        <w:jc w:val="center"/>
      </w:pPr>
      <w:r>
        <w:rPr>
          <w:rFonts w:hint="eastAsia" w:ascii="Arial" w:hAnsi="Arial" w:eastAsia="黑体"/>
          <w:b/>
          <w:color w:val="000000"/>
          <w:sz w:val="32"/>
          <w:lang w:val="en-US" w:eastAsia="zh-CN"/>
        </w:rPr>
        <w:t xml:space="preserve"> </w:t>
      </w:r>
      <w:r>
        <w:rPr>
          <w:rFonts w:hint="eastAsia" w:ascii="Arial" w:hAnsi="Arial" w:eastAsia="黑体"/>
          <w:b/>
          <w:color w:val="000000"/>
          <w:sz w:val="32"/>
        </w:rPr>
        <w:t>生产事业部</w:t>
      </w:r>
      <w:r>
        <w:rPr>
          <w:rFonts w:hint="eastAsia" w:ascii="Arial" w:hAnsi="Arial" w:eastAsia="黑体"/>
          <w:b/>
          <w:color w:val="000000"/>
          <w:sz w:val="32"/>
          <w:lang w:val="en-US" w:eastAsia="zh-CN"/>
        </w:rPr>
        <w:t>-</w:t>
      </w:r>
      <w:r>
        <w:rPr>
          <w:rFonts w:hint="eastAsia" w:ascii="Arial" w:hAnsi="Arial" w:eastAsia="黑体"/>
          <w:b/>
          <w:color w:val="000000"/>
          <w:sz w:val="32"/>
        </w:rPr>
        <w:t>六车间SVG无功补偿改造项目招标公示</w:t>
      </w:r>
    </w:p>
    <w:p w14:paraId="4323133C">
      <w:pPr>
        <w:spacing w:before="0" w:after="80" w:line="360" w:lineRule="auto"/>
        <w:jc w:val="center"/>
        <w:rPr>
          <w:rFonts w:ascii="Arial" w:hAnsi="Arial" w:eastAsia="宋体"/>
          <w:b w:val="0"/>
          <w:color w:val="000000"/>
          <w:sz w:val="24"/>
        </w:rPr>
      </w:pPr>
    </w:p>
    <w:p w14:paraId="031EEA10">
      <w:pPr>
        <w:spacing w:before="0" w:after="80" w:line="360" w:lineRule="auto"/>
        <w:jc w:val="center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>编制单位：</w:t>
      </w:r>
      <w:r>
        <w:rPr>
          <w:rFonts w:hint="eastAsia" w:ascii="Arial" w:hAnsi="Arial" w:eastAsia="宋体"/>
          <w:b w:val="0"/>
          <w:color w:val="000000"/>
          <w:sz w:val="28"/>
          <w:szCs w:val="28"/>
          <w:lang w:val="en-US" w:eastAsia="zh-CN"/>
        </w:rPr>
        <w:t>联勤保障</w:t>
      </w:r>
      <w:r>
        <w:rPr>
          <w:rFonts w:ascii="Arial" w:hAnsi="Arial" w:eastAsia="宋体"/>
          <w:b w:val="0"/>
          <w:color w:val="000000"/>
          <w:sz w:val="28"/>
          <w:szCs w:val="28"/>
        </w:rPr>
        <w:t>部</w:t>
      </w:r>
    </w:p>
    <w:p w14:paraId="1A35EB89">
      <w:pPr>
        <w:spacing w:before="0" w:after="80" w:line="360" w:lineRule="auto"/>
        <w:jc w:val="center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>编制日期：2026年9月</w:t>
      </w:r>
    </w:p>
    <w:p w14:paraId="4DF1B7A7">
      <w:r>
        <w:br w:type="page"/>
      </w:r>
    </w:p>
    <w:p w14:paraId="3E5E13A9">
      <w:pPr>
        <w:pStyle w:val="3"/>
        <w:spacing w:before="280" w:after="120" w:line="360" w:lineRule="auto"/>
        <w:ind w:firstLine="3614" w:firstLineChars="12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招标公</w:t>
      </w:r>
      <w:r>
        <w:rPr>
          <w:rFonts w:hint="eastAsia" w:ascii="宋体" w:hAnsi="宋体" w:eastAsia="宋体" w:cs="宋体"/>
          <w:b/>
          <w:color w:val="000000"/>
          <w:sz w:val="30"/>
          <w:szCs w:val="30"/>
          <w:lang w:val="en-US" w:eastAsia="zh-CN"/>
        </w:rPr>
        <w:t>示</w:t>
      </w:r>
    </w:p>
    <w:p w14:paraId="1791B4ED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一、招标条件</w:t>
      </w:r>
    </w:p>
    <w:p w14:paraId="5A5B6C41">
      <w:pPr>
        <w:spacing w:before="0" w:after="120"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</w:rPr>
        <w:t>好想你健康食品股份有限公司</w: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六车间配电中心SVG无功补偿改造项目已具备实施条件，资金来源为企业自筹，现对本项目进行公开招标，欢迎符合资格条件的单位参与投标。</w:t>
      </w:r>
    </w:p>
    <w:p w14:paraId="47D24DEA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二、项目概况与招标范围</w:t>
      </w:r>
    </w:p>
    <w:p w14:paraId="26FBE82D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1. 项目名称：</w: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</w:rPr>
        <w:t>好想你健康食品股份有限公司</w: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六车间配电中心SVG无功补偿改造项目。</w:t>
      </w:r>
    </w:p>
    <w:p w14:paraId="3F1180F4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2. 项目地点：郑</w: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</w:rPr>
        <w:t>好想你健康食品股份有限公司</w: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六车间配电室。</w:t>
      </w:r>
    </w:p>
    <w:p w14:paraId="413F386A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3. 项目现状：六车间配电室现有2台SCB11-2500kVA干式变压器，原有低压无功补偿电容柜已投运7年，电容器老化漏液、容量衰减；受生产负荷波动影响，部分月份功率因数低于0.90考核值，持续产生力调电费罚款；原有单象限控制器无法适配后期光伏双向功率流动；无谐波治理能力。</w:t>
      </w:r>
    </w:p>
    <w:p w14:paraId="7D48CE3B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4. 招标范围：六车间配电室无功补偿系统改造（交钥匙工程），包括光伏专用模块化SVG成套设备供货、柜体改造、旧设备拆除清运、安装、一二次接线、系统调试、模拟光伏工况验证、运维培训、竣工验收及质保服务等全部内容。</w:t>
      </w:r>
    </w:p>
    <w:p w14:paraId="0A6BAE98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5. 工期要求：总工期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日历天，自合同签订且现场具备进场施工条件之日起计算，含设备供货、停电施工、调试、验收全部工作；两台变压器可同步实施改造，最大限度压缩停电时长。</w:t>
      </w:r>
    </w:p>
    <w:p w14:paraId="25D29755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6. 质量标准：符合国家及电力行业现行相关标准、规范，改造后系统功率因数稳定在0.95及以上。</w:t>
      </w:r>
    </w:p>
    <w:p w14:paraId="29B95BA8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三、投标人资格要求</w:t>
      </w:r>
    </w:p>
    <w:p w14:paraId="635FF9F9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1. 投标人须为在中华人民共和国境内注册、具有独立法人资格的企业，营业执照经营范围涵盖本次采购内容。</w:t>
      </w:r>
    </w:p>
    <w:p w14:paraId="6667EFEA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2. 具备电气设备供货及安装施工能力，电工特种作业人员持证上岗。</w:t>
      </w:r>
    </w:p>
    <w:p w14:paraId="4BDC7389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3. 近3年具备至少1项同类无功补偿/SVG改造项目业绩（提供合同复印件或验收证明）。</w:t>
      </w:r>
    </w:p>
    <w:p w14:paraId="16C5C6F8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4. 若为代理商投标，须提供所投SVG设备原厂授权文件。</w:t>
      </w:r>
    </w:p>
    <w:p w14:paraId="52DD4425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5. 未被列入失信被执行人、重大税收违法案件当事人等失信名单。</w:t>
      </w:r>
    </w:p>
    <w:p w14:paraId="74348729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6. 本项目不接受联合体投标。</w:t>
      </w:r>
    </w:p>
    <w:p w14:paraId="4667AEA2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四、招标文件获取</w:t>
      </w:r>
    </w:p>
    <w:p w14:paraId="5750123F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b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1. 获取时间【2026年09月04日】至【2026年09月18日】，7:00—18:00</w:t>
      </w:r>
    </w:p>
    <w:p w14:paraId="07B0286E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2. 获取方式：电子邮件发送，领取</w:t>
      </w:r>
      <w:bookmarkStart w:id="0" w:name="_GoBack"/>
      <w:bookmarkEnd w:id="0"/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时须提供营业执照副本复印件、法定代表人授权委托书。</w:t>
      </w:r>
    </w:p>
    <w:p w14:paraId="26335016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五、投标文件递交</w:t>
      </w:r>
    </w:p>
    <w:p w14:paraId="468BA5C5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1. 投标截止时间：【2626年9月19日8时】。</w:t>
      </w:r>
    </w:p>
    <w:p w14:paraId="1D6E9014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 xml:space="preserve">. 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  <w:t>电子版加密邮件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，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  <w:t>其他方式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招标人不予受理。</w:t>
      </w:r>
    </w:p>
    <w:p w14:paraId="3BDE017C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六、开标时间与地点</w:t>
      </w:r>
    </w:p>
    <w:p w14:paraId="2337DFB6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开标时间：【2026年9月19日14:30时】</w:t>
      </w:r>
    </w:p>
    <w:p w14:paraId="7FCC3F47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七、评标办法</w:t>
      </w:r>
    </w:p>
    <w:p w14:paraId="728FEEC1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本项目采用综合评分法，从投标报价、技术方案、品牌规格、企业资质业绩、售后服务及工期保障等方面综合评审，择优确定中标人。</w:t>
      </w:r>
    </w:p>
    <w:p w14:paraId="3372CF2C">
      <w:pPr>
        <w:pStyle w:val="4"/>
        <w:spacing w:before="220" w:after="100" w:line="360" w:lineRule="auto"/>
        <w:ind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八、联系方式</w:t>
      </w:r>
    </w:p>
    <w:p w14:paraId="1DFB5275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招标人：</w: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</w:rPr>
        <w:t>好想你健康食品股份有限公司</w:t>
      </w:r>
    </w:p>
    <w:p w14:paraId="715078B3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地址：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新郑市中华北路199号</w:t>
      </w:r>
    </w:p>
    <w:p w14:paraId="3614107D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b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联系人：【于一江】 / 15538217905【高东峰】 / 15003855897</w:t>
      </w:r>
    </w:p>
    <w:p w14:paraId="73FF2F27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电子邮箱：【yuyijiang@hxnvip.com  】</w:t>
      </w:r>
    </w:p>
    <w:p w14:paraId="4E571004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Kozuka Mincho Pr6N R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Kozuka Mincho Pr6N R">
    <w:panose1 w:val="02020400000000000000"/>
    <w:charset w:val="80"/>
    <w:family w:val="auto"/>
    <w:pitch w:val="default"/>
    <w:sig w:usb0="000002D7" w:usb1="2AC71C11" w:usb2="00000012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58341A"/>
    <w:rsid w:val="1CA83C6F"/>
    <w:rsid w:val="2CCF538F"/>
    <w:rsid w:val="3092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750</Words>
  <Characters>911</Characters>
  <Lines>0</Lines>
  <Paragraphs>0</Paragraphs>
  <TotalTime>4</TotalTime>
  <ScaleCrop>false</ScaleCrop>
  <LinksUpToDate>false</LinksUpToDate>
  <CharactersWithSpaces>928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一江</cp:lastModifiedBy>
  <dcterms:modified xsi:type="dcterms:W3CDTF">2026-09-04T03:57:37Z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eyJoZGlkIjoiMWYyYWVlNjJlZmQ1ODE1ZTNiNDIwNGM2NDJmZjYwYzAiLCJ1c2VySWQiOiI0NjAyNTkzNjUifQ==</vt:lpwstr>
  </property>
  <property fmtid="{D5CDD505-2E9C-101B-9397-08002B2CF9AE}" pid="3" name="KSOProductBuildVer">
    <vt:lpwstr>2052-12.1.0.24034</vt:lpwstr>
  </property>
  <property fmtid="{D5CDD505-2E9C-101B-9397-08002B2CF9AE}" pid="4" name="ICV">
    <vt:lpwstr>8358D7AF50D4432A8A2A3EF2E5070337_12</vt:lpwstr>
  </property>
</Properties>
</file>